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56DE777B" w:rsidR="00D670C1" w:rsidRDefault="00702973" w:rsidP="00540F25">
      <w:r w:rsidRPr="00B73AE6">
        <w:t xml:space="preserve">Nazwa: </w:t>
      </w:r>
      <w:r w:rsidR="00AE0D8C" w:rsidRPr="00AE0D8C">
        <w:rPr>
          <w:b/>
          <w:bCs/>
        </w:rPr>
        <w:t>Prezydent Miasta Stołecznego</w:t>
      </w:r>
      <w:r w:rsidR="00AE0D8C" w:rsidRPr="00AE0D8C">
        <w:rPr>
          <w:b/>
          <w:bCs/>
        </w:rPr>
        <w:t xml:space="preserve"> </w:t>
      </w:r>
      <w:r w:rsidR="00AE0D8C" w:rsidRPr="00AE0D8C">
        <w:rPr>
          <w:b/>
          <w:bCs/>
        </w:rPr>
        <w:t>Warszaw</w:t>
      </w:r>
      <w:r w:rsidR="00AE0D8C" w:rsidRPr="00AE0D8C">
        <w:rPr>
          <w:b/>
          <w:bCs/>
        </w:rPr>
        <w:t>y</w:t>
      </w:r>
      <w:r w:rsidR="00AE0D8C">
        <w:t xml:space="preserve"> </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393C3448" w:rsidR="00131B07" w:rsidRDefault="00000000" w:rsidP="00324B38">
      <w:pPr>
        <w:tabs>
          <w:tab w:val="left" w:pos="2182"/>
        </w:tabs>
        <w:rPr>
          <w:lang w:eastAsia="en-US"/>
        </w:rPr>
      </w:pPr>
      <w:sdt>
        <w:sdtPr>
          <w:rPr>
            <w:lang w:eastAsia="en-US"/>
          </w:rPr>
          <w:id w:val="-1661138951"/>
          <w14:checkbox>
            <w14:checked w14:val="1"/>
            <w14:checkedState w14:val="2612" w14:font="MS Gothic"/>
            <w14:uncheckedState w14:val="2610" w14:font="MS Gothic"/>
          </w14:checkbox>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FDAA33C" w:rsidR="00131B07" w:rsidRDefault="00000000"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73802473" w:rsidR="00F12646" w:rsidRDefault="00000000" w:rsidP="00CF4C8E">
      <w:pPr>
        <w:tabs>
          <w:tab w:val="left" w:pos="2182"/>
        </w:tabs>
        <w:rPr>
          <w:lang w:eastAsia="en-US"/>
        </w:rPr>
      </w:pPr>
      <w:sdt>
        <w:sdtPr>
          <w:rPr>
            <w:lang w:eastAsia="en-US"/>
          </w:rPr>
          <w:id w:val="2110855430"/>
          <w14:checkbox>
            <w14:checked w14:val="1"/>
            <w14:checkedState w14:val="2612" w14:font="MS Gothic"/>
            <w14:uncheckedState w14:val="2610" w14:font="MS Gothic"/>
          </w14:checkbox>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27E821D0" w:rsidR="00F12646" w:rsidRDefault="00000000" w:rsidP="00CF4C8E">
      <w:pPr>
        <w:tabs>
          <w:tab w:val="left" w:pos="2182"/>
        </w:tabs>
        <w:rPr>
          <w:lang w:eastAsia="en-US"/>
        </w:rPr>
      </w:pPr>
      <w:sdt>
        <w:sdtPr>
          <w:rPr>
            <w:lang w:eastAsia="en-US"/>
          </w:rPr>
          <w:id w:val="1427004494"/>
          <w14:checkbox>
            <w14:checked w14:val="0"/>
            <w14:checkedState w14:val="2612" w14:font="MS Gothic"/>
            <w14:uncheckedState w14:val="2610" w14:font="MS Gothic"/>
          </w14:checkbox>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000000"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000000"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000000"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7FDFE9F3" w14:textId="77777777" w:rsidR="00702973" w:rsidRPr="008734F3" w:rsidRDefault="00702973" w:rsidP="006C48FA">
      <w:bookmarkStart w:id="7" w:name="_Hlk39475881"/>
      <w:bookmarkStart w:id="8" w:name="_Hlk39476049"/>
      <w:bookmarkEnd w:id="1"/>
      <w:r w:rsidRPr="008734F3">
        <w:t>Imię i nazwisko lub nazwa: ………………………………………………………………………….</w:t>
      </w:r>
      <w:r w:rsidR="00CA15F5" w:rsidRPr="008734F3">
        <w:t>…………...</w:t>
      </w:r>
      <w:r w:rsidR="00F41E38" w:rsidRPr="008734F3">
        <w:t>............</w:t>
      </w:r>
    </w:p>
    <w:p w14:paraId="4C1EF9E6" w14:textId="77777777" w:rsidR="00702973" w:rsidRPr="008734F3" w:rsidRDefault="00702973" w:rsidP="006C48FA">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6C48FA">
      <w:r w:rsidRPr="008734F3">
        <w:t>Powiat: ………………………………………….. Gmina: .………………..……………………………</w:t>
      </w:r>
      <w:r w:rsidR="00CA15F5" w:rsidRPr="008734F3">
        <w:t>………</w:t>
      </w:r>
      <w:r w:rsidR="001A6349" w:rsidRPr="008734F3">
        <w:t>…………</w:t>
      </w:r>
    </w:p>
    <w:p w14:paraId="6D3642CE" w14:textId="77777777"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000000" w:rsidP="006C48FA">
      <w:sdt>
        <w:sdtPr>
          <w:rPr>
            <w:lang w:eastAsia="en-US"/>
          </w:rPr>
          <w:id w:val="589667619"/>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000000"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018A64BE" w14:textId="77777777" w:rsidR="0011362C" w:rsidRDefault="0011362C" w:rsidP="00141750"/>
    <w:p w14:paraId="13B1D952" w14:textId="77777777" w:rsidR="0011362C" w:rsidRPr="00747FE9" w:rsidRDefault="0011362C" w:rsidP="00141750">
      <w:pPr>
        <w:rPr>
          <w:rFonts w:eastAsia="Calibri"/>
          <w:iCs w:val="0"/>
          <w:sz w:val="24"/>
          <w:lang w:eastAsia="en-US"/>
        </w:rPr>
      </w:pPr>
    </w:p>
    <w:p w14:paraId="4FE10869" w14:textId="5E2E2CC0"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14:paraId="645FC1E0" w14:textId="41B1D23E"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14:paraId="516B5DD9" w14:textId="77777777" w:rsidR="0011362C" w:rsidRDefault="0011362C" w:rsidP="0011362C"/>
    <w:p w14:paraId="01DB67F8" w14:textId="1490B53C" w:rsidR="0011362C" w:rsidRPr="0011362C" w:rsidRDefault="0011362C" w:rsidP="0011362C">
      <w:pPr>
        <w:jc w:val="center"/>
      </w:pPr>
      <w:r w:rsidRPr="0011362C">
        <w:rPr>
          <w:b/>
          <w:bCs/>
        </w:rPr>
        <w:t xml:space="preserve">Wnoszę o ujęcie w opracowywanym planie ogólnym dla m. st. Warszawy Rodzinnego Ogrodu </w:t>
      </w:r>
      <w:r w:rsidR="00E37A72">
        <w:rPr>
          <w:b/>
          <w:bCs/>
        </w:rPr>
        <w:t xml:space="preserve">Działkowego </w:t>
      </w:r>
      <w:r>
        <w:rPr>
          <w:b/>
          <w:bCs/>
        </w:rPr>
        <w:t>„</w:t>
      </w:r>
      <w:r w:rsidR="00AD47A4">
        <w:rPr>
          <w:b/>
          <w:bCs/>
        </w:rPr>
        <w:t>Perkuna</w:t>
      </w:r>
      <w:r>
        <w:rPr>
          <w:b/>
          <w:bCs/>
        </w:rPr>
        <w:t>”</w:t>
      </w:r>
      <w:r w:rsidRPr="0011362C">
        <w:t xml:space="preserve"> </w:t>
      </w:r>
      <w:r w:rsidRPr="00AD47A4">
        <w:rPr>
          <w:b/>
          <w:bCs/>
        </w:rPr>
        <w:t>przy ul</w:t>
      </w:r>
      <w:r>
        <w:t xml:space="preserve">. </w:t>
      </w:r>
      <w:r w:rsidR="00AD47A4">
        <w:rPr>
          <w:b/>
          <w:bCs/>
        </w:rPr>
        <w:t>Perkuna i ul. Jana Nowaka Jeziorańskiego</w:t>
      </w:r>
      <w:r w:rsidRPr="0011362C">
        <w:rPr>
          <w:b/>
          <w:bCs/>
        </w:rPr>
        <w:t xml:space="preserve"> </w:t>
      </w:r>
      <w:r w:rsidRPr="0011362C">
        <w:t xml:space="preserve">w </w:t>
      </w:r>
      <w:r>
        <w:rPr>
          <w:b/>
          <w:bCs/>
        </w:rPr>
        <w:t>Warszawie</w:t>
      </w:r>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856D35">
        <w:rPr>
          <w:b/>
          <w:bCs/>
        </w:rPr>
        <w:t>170</w:t>
      </w:r>
      <w:r w:rsidR="000E0F97">
        <w:rPr>
          <w:b/>
          <w:bCs/>
        </w:rPr>
        <w:t xml:space="preserve"> </w:t>
      </w:r>
      <w:r w:rsidRPr="0011362C">
        <w:t xml:space="preserve">działek o łącznej powierzchni </w:t>
      </w:r>
      <w:r w:rsidR="00856D35">
        <w:rPr>
          <w:rFonts w:ascii="Times New Roman" w:hAnsi="Times New Roman" w:cs="Times New Roman"/>
          <w:b/>
          <w:bCs/>
          <w:sz w:val="24"/>
          <w:szCs w:val="24"/>
        </w:rPr>
        <w:t>7,2150</w:t>
      </w:r>
      <w:r w:rsidR="00AA277A" w:rsidRPr="00AA277A">
        <w:rPr>
          <w:rFonts w:ascii="Times New Roman" w:hAnsi="Times New Roman" w:cs="Times New Roman"/>
          <w:b/>
          <w:bCs/>
          <w:sz w:val="24"/>
          <w:szCs w:val="24"/>
        </w:rPr>
        <w:t xml:space="preserve"> </w:t>
      </w:r>
      <w:r w:rsidRPr="00AA277A">
        <w:rPr>
          <w:b/>
          <w:bCs/>
        </w:rPr>
        <w:t>ha</w:t>
      </w:r>
      <w:r w:rsidRPr="0011362C">
        <w:t>.</w:t>
      </w:r>
    </w:p>
    <w:p w14:paraId="59303D7B" w14:textId="77777777" w:rsidR="0011362C" w:rsidRPr="0011362C" w:rsidRDefault="0011362C" w:rsidP="0011362C">
      <w:pPr>
        <w:jc w:val="center"/>
        <w:rPr>
          <w:b/>
          <w:bCs/>
        </w:rPr>
      </w:pPr>
    </w:p>
    <w:p w14:paraId="2AB36DDB" w14:textId="77777777"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14:paraId="408A30B1" w14:textId="77777777" w:rsidR="0011362C" w:rsidRPr="0011362C" w:rsidRDefault="0011362C" w:rsidP="0011362C">
      <w:pPr>
        <w:jc w:val="center"/>
      </w:pPr>
    </w:p>
    <w:p w14:paraId="107AD0BE" w14:textId="7765BB7F" w:rsidR="0011362C" w:rsidRPr="0011362C" w:rsidRDefault="0011362C" w:rsidP="0011362C">
      <w:pPr>
        <w:jc w:val="center"/>
      </w:pPr>
      <w:r w:rsidRPr="0011362C">
        <w:t>Nie</w:t>
      </w:r>
      <w:r w:rsidR="00AA277A">
        <w:t xml:space="preserve"> </w:t>
      </w:r>
      <w:r w:rsidRPr="0011362C">
        <w:t>zawarcie ogrodów w planie ogólnym jako wspomniane tereny rodzi obawy o przyszłość ogrodów działkowych, tym samym stawiając pod znakiem zapytania dorobek pracy czterech pokoleń mieszkańców miasta. Pełne uzasadnienie przesyłam w załączniku do pisma.</w:t>
      </w:r>
    </w:p>
    <w:p w14:paraId="45765F59" w14:textId="77777777" w:rsidR="0011362C" w:rsidRDefault="0011362C" w:rsidP="0011362C"/>
    <w:p w14:paraId="5447B386" w14:textId="77777777" w:rsidR="0011362C" w:rsidRDefault="0011362C" w:rsidP="0011362C"/>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971A0F">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14:paraId="08CDACD0" w14:textId="77777777" w:rsidTr="005920FC">
        <w:tc>
          <w:tcPr>
            <w:tcW w:w="454" w:type="dxa"/>
            <w:vAlign w:val="center"/>
          </w:tcPr>
          <w:p w14:paraId="23C20A25" w14:textId="77777777"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14:paraId="00C2CD65" w14:textId="2FC48538" w:rsidR="00F4140B" w:rsidRPr="00744B7A" w:rsidRDefault="00744B7A" w:rsidP="00F4140B">
            <w:pPr>
              <w:spacing w:before="0" w:after="0"/>
              <w:rPr>
                <w:b/>
                <w:bCs/>
              </w:rPr>
            </w:pPr>
            <w:r>
              <w:rPr>
                <w:b/>
                <w:bCs/>
              </w:rPr>
              <w:t>Plan ogólny</w:t>
            </w:r>
          </w:p>
        </w:tc>
        <w:tc>
          <w:tcPr>
            <w:tcW w:w="1417" w:type="dxa"/>
            <w:vAlign w:val="center"/>
          </w:tcPr>
          <w:p w14:paraId="71A84583" w14:textId="77777777" w:rsidR="00856D35" w:rsidRPr="00856D35" w:rsidRDefault="00856D35" w:rsidP="00856D35">
            <w:pPr>
              <w:spacing w:before="0" w:after="0"/>
              <w:rPr>
                <w:rFonts w:ascii="MS Gothic" w:eastAsia="MS Gothic" w:hAnsi="MS Gothic"/>
                <w:sz w:val="12"/>
                <w:szCs w:val="14"/>
              </w:rPr>
            </w:pPr>
            <w:r w:rsidRPr="00856D35">
              <w:rPr>
                <w:rFonts w:ascii="MS Gothic" w:eastAsia="MS Gothic" w:hAnsi="MS Gothic" w:hint="eastAsia"/>
                <w:sz w:val="12"/>
                <w:szCs w:val="14"/>
              </w:rPr>
              <w:t>146507_8.0523,37,3</w:t>
            </w:r>
          </w:p>
          <w:p w14:paraId="4C4E5CBB" w14:textId="699F2742" w:rsidR="00F4140B" w:rsidRPr="00F4140B" w:rsidRDefault="00F4140B" w:rsidP="00AA277A">
            <w:pPr>
              <w:spacing w:before="0" w:after="0"/>
              <w:rPr>
                <w:rFonts w:ascii="MS Gothic" w:eastAsia="MS Gothic" w:hAnsi="MS Gothic"/>
                <w:sz w:val="12"/>
                <w:szCs w:val="14"/>
              </w:rPr>
            </w:pPr>
          </w:p>
        </w:tc>
        <w:tc>
          <w:tcPr>
            <w:tcW w:w="1560" w:type="dxa"/>
          </w:tcPr>
          <w:p w14:paraId="75483EE2" w14:textId="3C95F77E" w:rsidR="00F4140B" w:rsidRPr="00973ABD" w:rsidRDefault="00000000" w:rsidP="00F4140B">
            <w:pPr>
              <w:spacing w:before="0" w:after="0"/>
              <w:jc w:val="center"/>
              <w:rPr>
                <w:lang w:eastAsia="en-US"/>
              </w:rPr>
            </w:pPr>
            <w:sdt>
              <w:sdtPr>
                <w:rPr>
                  <w:lang w:eastAsia="en-US"/>
                </w:rPr>
                <w:id w:val="629293441"/>
                <w14:checkbox>
                  <w14:checked w14:val="1"/>
                  <w14:checkedState w14:val="2612" w14:font="MS Gothic"/>
                  <w14:uncheckedState w14:val="2610" w14:font="MS Gothic"/>
                </w14:checkbox>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14:paraId="6FA15E4F" w14:textId="77777777" w:rsidR="00F4140B" w:rsidRPr="00973ABD" w:rsidRDefault="00000000" w:rsidP="00F4140B">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14:paraId="1CABE06E" w14:textId="5A5B864B" w:rsidR="00F4140B" w:rsidRPr="00744B7A" w:rsidRDefault="00744B7A" w:rsidP="00744B7A">
            <w:pPr>
              <w:jc w:val="center"/>
              <w:rPr>
                <w:b/>
                <w:bCs/>
                <w:iCs w:val="0"/>
                <w:lang w:eastAsia="en-US"/>
              </w:rPr>
            </w:pPr>
            <w:r>
              <w:rPr>
                <w:b/>
                <w:bCs/>
                <w:sz w:val="18"/>
                <w:szCs w:val="20"/>
                <w:lang w:eastAsia="en-US"/>
              </w:rPr>
              <w:t>Wnoszę o ujęcie w opracowywanym planie ogólnym dla m. st. Warszawy wskazanych działek, jako terenów o których mowa w art. 13c ust. 2 pkt 9 ustawy z dnia 27 marca 2003 roku o planowaniu i zagospodarowaniu przestrzennym</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560"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000000">
            <w:pPr>
              <w:jc w:val="center"/>
              <w:rPr>
                <w:lang w:eastAsia="en-US"/>
              </w:rPr>
            </w:pPr>
            <w:sdt>
              <w:sdtPr>
                <w:rPr>
                  <w:lang w:eastAsia="en-US"/>
                </w:rPr>
                <w:id w:val="978344494"/>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000000">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1"/>
              <w14:checkedState w14:val="2612" w14:font="MS Gothic"/>
              <w14:uncheckedState w14:val="2610" w14:font="MS Gothic"/>
            </w14:checkbox>
          </w:sdtPr>
          <w:sdtContent>
            <w:tc>
              <w:tcPr>
                <w:tcW w:w="425" w:type="dxa"/>
              </w:tcPr>
              <w:p w14:paraId="7B1D9915" w14:textId="664539A0" w:rsidR="0099383F" w:rsidRPr="008C4AFA" w:rsidRDefault="00606750"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6235A525" w14:textId="77777777" w:rsidR="00606750" w:rsidRDefault="00606750" w:rsidP="00747FE9">
      <w:pPr>
        <w:jc w:val="both"/>
      </w:pPr>
    </w:p>
    <w:p w14:paraId="4D599F21" w14:textId="63C3F87A" w:rsidR="00540F25" w:rsidRPr="00BF48AB" w:rsidRDefault="00AA71C4" w:rsidP="003C2D89">
      <w:pPr>
        <w:pStyle w:val="Nagwek3"/>
        <w:ind w:left="0" w:firstLine="108"/>
        <w:rPr>
          <w:b/>
          <w:sz w:val="24"/>
          <w:szCs w:val="24"/>
        </w:rPr>
      </w:pPr>
      <w:r>
        <w:rPr>
          <w:b/>
          <w:sz w:val="24"/>
          <w:szCs w:val="24"/>
        </w:rPr>
        <w:lastRenderedPageBreak/>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000000" w:rsidP="00117887">
            <w:pPr>
              <w:rPr>
                <w:sz w:val="16"/>
                <w:szCs w:val="16"/>
              </w:rPr>
            </w:pPr>
            <w:sdt>
              <w:sdtPr>
                <w:rPr>
                  <w:sz w:val="16"/>
                  <w:szCs w:val="16"/>
                </w:rPr>
                <w:id w:val="397104863"/>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000000" w:rsidP="00117887">
            <w:pPr>
              <w:rPr>
                <w:sz w:val="16"/>
                <w:szCs w:val="16"/>
              </w:rPr>
            </w:pPr>
            <w:sdt>
              <w:sdtPr>
                <w:rPr>
                  <w:sz w:val="16"/>
                  <w:szCs w:val="16"/>
                </w:rPr>
                <w:id w:val="-981380866"/>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000000" w:rsidP="00117887">
            <w:sdt>
              <w:sdtPr>
                <w:rPr>
                  <w:sz w:val="16"/>
                  <w:szCs w:val="16"/>
                </w:rPr>
                <w:id w:val="-1531023367"/>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7E344C74" w:rsidR="00117887" w:rsidRDefault="00000000" w:rsidP="00117887">
            <w:pPr>
              <w:rPr>
                <w:sz w:val="16"/>
                <w:szCs w:val="16"/>
              </w:rPr>
            </w:pPr>
            <w:sdt>
              <w:sdtPr>
                <w:rPr>
                  <w:sz w:val="16"/>
                  <w:szCs w:val="16"/>
                </w:rPr>
                <w:id w:val="-142579581"/>
                <w14:checkbox>
                  <w14:checked w14:val="1"/>
                  <w14:checkedState w14:val="2612" w14:font="MS Gothic"/>
                  <w14:uncheckedState w14:val="2610" w14:font="MS Gothic"/>
                </w14:checkbox>
              </w:sdtPr>
              <w:sdtContent>
                <w:r w:rsidR="00606750">
                  <w:rPr>
                    <w:rFonts w:ascii="MS Gothic" w:eastAsia="MS Gothic" w:hAnsi="MS Gothic" w:hint="eastAsia"/>
                    <w:sz w:val="16"/>
                    <w:szCs w:val="16"/>
                  </w:rPr>
                  <w:t>☒</w:t>
                </w:r>
              </w:sdtContent>
            </w:sdt>
          </w:p>
        </w:tc>
        <w:tc>
          <w:tcPr>
            <w:tcW w:w="9223" w:type="dxa"/>
          </w:tcPr>
          <w:p w14:paraId="2B074A3F" w14:textId="77777777" w:rsidR="00606750" w:rsidRDefault="00506371" w:rsidP="00606750">
            <w:pPr>
              <w:spacing w:before="0" w:after="0"/>
              <w:contextualSpacing/>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14:paraId="307A6781" w14:textId="568F6FD9" w:rsidR="00117887" w:rsidRPr="00606750" w:rsidRDefault="00606750" w:rsidP="00606750">
            <w:pPr>
              <w:spacing w:before="0" w:after="0"/>
              <w:contextualSpacing/>
              <w:rPr>
                <w:rFonts w:asciiTheme="minorHAnsi" w:hAnsiTheme="minorHAnsi" w:cstheme="minorHAnsi"/>
                <w:b/>
                <w:bCs/>
                <w:i/>
                <w:iCs w:val="0"/>
                <w:szCs w:val="20"/>
              </w:rPr>
            </w:pPr>
            <w:r w:rsidRPr="00AE0D8C">
              <w:rPr>
                <w:rFonts w:asciiTheme="minorHAnsi" w:hAnsiTheme="minorHAnsi" w:cstheme="minorHAnsi"/>
                <w:b/>
                <w:bCs/>
                <w:i/>
                <w:iCs w:val="0"/>
                <w:szCs w:val="20"/>
              </w:rPr>
              <w:t>ZAŁĄCZNIK NR 1 – UZASADNIENIE DO WNIOSKU</w:t>
            </w:r>
            <w:r>
              <w:rPr>
                <w:rFonts w:asciiTheme="minorHAnsi" w:hAnsiTheme="minorHAnsi" w:cstheme="minorHAnsi"/>
                <w:b/>
                <w:bCs/>
                <w:i/>
                <w:iCs w:val="0"/>
                <w:szCs w:val="20"/>
              </w:rPr>
              <w:t xml:space="preserve"> (strona 4/4)</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footerReference w:type="default" r:id="rId8"/>
      <w:headerReference w:type="first" r:id="rId9"/>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90639" w14:textId="77777777" w:rsidR="00FF4E25" w:rsidRDefault="00FF4E25" w:rsidP="005F02B9">
      <w:r>
        <w:separator/>
      </w:r>
    </w:p>
    <w:p w14:paraId="18308822" w14:textId="77777777" w:rsidR="00FF4E25" w:rsidRDefault="00FF4E25" w:rsidP="005F02B9"/>
    <w:p w14:paraId="18E34883" w14:textId="77777777" w:rsidR="00FF4E25" w:rsidRDefault="00FF4E25" w:rsidP="005F02B9"/>
    <w:p w14:paraId="626179FE" w14:textId="77777777" w:rsidR="00FF4E25" w:rsidRDefault="00FF4E25"/>
  </w:endnote>
  <w:endnote w:type="continuationSeparator" w:id="0">
    <w:p w14:paraId="091D56B5" w14:textId="77777777" w:rsidR="00FF4E25" w:rsidRDefault="00FF4E25" w:rsidP="005F02B9">
      <w:r>
        <w:continuationSeparator/>
      </w:r>
    </w:p>
    <w:p w14:paraId="45941C9E" w14:textId="77777777" w:rsidR="00FF4E25" w:rsidRDefault="00FF4E25" w:rsidP="005F02B9"/>
    <w:p w14:paraId="5E1AC272" w14:textId="77777777" w:rsidR="00FF4E25" w:rsidRDefault="00FF4E25" w:rsidP="005F02B9"/>
    <w:p w14:paraId="43A28294" w14:textId="77777777" w:rsidR="00FF4E25" w:rsidRDefault="00FF4E25"/>
  </w:endnote>
  <w:endnote w:type="continuationNotice" w:id="1">
    <w:p w14:paraId="3D84FCF4" w14:textId="77777777" w:rsidR="00FF4E25" w:rsidRDefault="00FF4E25">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14:paraId="7E707DBD" w14:textId="47BBF333"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14:paraId="57C0400A" w14:textId="77777777" w:rsidR="00AE0D8C" w:rsidRDefault="00AE0D8C" w:rsidP="009B01E8">
      <w:pPr>
        <w:pStyle w:val="Tekstprzypisukocowego"/>
        <w:jc w:val="both"/>
        <w:rPr>
          <w:color w:val="000000" w:themeColor="text1"/>
          <w:sz w:val="16"/>
          <w:szCs w:val="16"/>
        </w:rPr>
      </w:pPr>
    </w:p>
    <w:p w14:paraId="296C5E36" w14:textId="77777777" w:rsidR="00AE0D8C" w:rsidRDefault="00AE0D8C" w:rsidP="009B01E8">
      <w:pPr>
        <w:pStyle w:val="Tekstprzypisukocowego"/>
        <w:jc w:val="both"/>
        <w:rPr>
          <w:color w:val="000000" w:themeColor="text1"/>
          <w:sz w:val="16"/>
          <w:szCs w:val="16"/>
        </w:rPr>
      </w:pPr>
    </w:p>
    <w:p w14:paraId="35918579" w14:textId="77777777" w:rsidR="00AE0D8C" w:rsidRDefault="00AE0D8C" w:rsidP="009B01E8">
      <w:pPr>
        <w:pStyle w:val="Tekstprzypisukocowego"/>
        <w:jc w:val="both"/>
        <w:rPr>
          <w:color w:val="000000" w:themeColor="text1"/>
          <w:sz w:val="16"/>
          <w:szCs w:val="16"/>
        </w:rPr>
      </w:pPr>
    </w:p>
    <w:p w14:paraId="45639F56" w14:textId="77777777" w:rsidR="00AE0D8C" w:rsidRDefault="00AE0D8C" w:rsidP="009B01E8">
      <w:pPr>
        <w:pStyle w:val="Tekstprzypisukocowego"/>
        <w:jc w:val="both"/>
        <w:rPr>
          <w:color w:val="000000" w:themeColor="text1"/>
          <w:sz w:val="16"/>
          <w:szCs w:val="16"/>
        </w:rPr>
      </w:pPr>
    </w:p>
    <w:p w14:paraId="6F37AA1B" w14:textId="77777777" w:rsidR="00AE0D8C" w:rsidRDefault="00AE0D8C" w:rsidP="009B01E8">
      <w:pPr>
        <w:pStyle w:val="Tekstprzypisukocowego"/>
        <w:jc w:val="both"/>
        <w:rPr>
          <w:color w:val="000000" w:themeColor="text1"/>
          <w:sz w:val="16"/>
          <w:szCs w:val="16"/>
        </w:rPr>
      </w:pPr>
    </w:p>
    <w:p w14:paraId="396B18C5" w14:textId="77777777" w:rsidR="00AE0D8C" w:rsidRDefault="00AE0D8C" w:rsidP="009B01E8">
      <w:pPr>
        <w:pStyle w:val="Tekstprzypisukocowego"/>
        <w:jc w:val="both"/>
        <w:rPr>
          <w:color w:val="000000" w:themeColor="text1"/>
          <w:sz w:val="16"/>
          <w:szCs w:val="16"/>
        </w:rPr>
      </w:pPr>
    </w:p>
    <w:p w14:paraId="4E4106CB" w14:textId="77777777" w:rsidR="00AE0D8C" w:rsidRDefault="00AE0D8C" w:rsidP="009B01E8">
      <w:pPr>
        <w:pStyle w:val="Tekstprzypisukocowego"/>
        <w:jc w:val="both"/>
        <w:rPr>
          <w:color w:val="000000" w:themeColor="text1"/>
          <w:sz w:val="16"/>
          <w:szCs w:val="16"/>
        </w:rPr>
      </w:pPr>
    </w:p>
    <w:p w14:paraId="5394E7A7" w14:textId="77777777" w:rsidR="00AE0D8C" w:rsidRDefault="00AE0D8C" w:rsidP="009B01E8">
      <w:pPr>
        <w:pStyle w:val="Tekstprzypisukocowego"/>
        <w:jc w:val="both"/>
        <w:rPr>
          <w:color w:val="000000" w:themeColor="text1"/>
          <w:sz w:val="16"/>
          <w:szCs w:val="16"/>
        </w:rPr>
      </w:pPr>
    </w:p>
    <w:p w14:paraId="010C8F95" w14:textId="77777777" w:rsidR="00AE0D8C" w:rsidRDefault="00AE0D8C" w:rsidP="009B01E8">
      <w:pPr>
        <w:pStyle w:val="Tekstprzypisukocowego"/>
        <w:jc w:val="both"/>
        <w:rPr>
          <w:color w:val="000000" w:themeColor="text1"/>
          <w:sz w:val="16"/>
          <w:szCs w:val="16"/>
        </w:rPr>
      </w:pPr>
    </w:p>
    <w:p w14:paraId="7040618B" w14:textId="77777777" w:rsidR="00AE0D8C" w:rsidRDefault="00AE0D8C" w:rsidP="009B01E8">
      <w:pPr>
        <w:pStyle w:val="Tekstprzypisukocowego"/>
        <w:jc w:val="both"/>
        <w:rPr>
          <w:color w:val="000000" w:themeColor="text1"/>
          <w:sz w:val="16"/>
          <w:szCs w:val="16"/>
        </w:rPr>
      </w:pPr>
    </w:p>
    <w:p w14:paraId="0415DD29" w14:textId="77777777" w:rsidR="00AE0D8C" w:rsidRDefault="00AE0D8C" w:rsidP="009B01E8">
      <w:pPr>
        <w:pStyle w:val="Tekstprzypisukocowego"/>
        <w:jc w:val="both"/>
        <w:rPr>
          <w:color w:val="000000" w:themeColor="text1"/>
          <w:sz w:val="16"/>
          <w:szCs w:val="16"/>
        </w:rPr>
      </w:pPr>
    </w:p>
    <w:p w14:paraId="772F2403" w14:textId="77777777" w:rsidR="00AE0D8C" w:rsidRDefault="00AE0D8C" w:rsidP="009B01E8">
      <w:pPr>
        <w:pStyle w:val="Tekstprzypisukocowego"/>
        <w:jc w:val="both"/>
        <w:rPr>
          <w:color w:val="000000" w:themeColor="text1"/>
          <w:sz w:val="16"/>
          <w:szCs w:val="16"/>
        </w:rPr>
      </w:pPr>
    </w:p>
    <w:p w14:paraId="296AF39A" w14:textId="77777777" w:rsidR="00AE0D8C" w:rsidRDefault="00AE0D8C" w:rsidP="009B01E8">
      <w:pPr>
        <w:pStyle w:val="Tekstprzypisukocowego"/>
        <w:jc w:val="both"/>
        <w:rPr>
          <w:color w:val="000000" w:themeColor="text1"/>
          <w:sz w:val="16"/>
          <w:szCs w:val="16"/>
        </w:rPr>
      </w:pPr>
    </w:p>
    <w:p w14:paraId="108CD9D0" w14:textId="77777777" w:rsidR="00AE0D8C" w:rsidRDefault="00AE0D8C" w:rsidP="009B01E8">
      <w:pPr>
        <w:pStyle w:val="Tekstprzypisukocowego"/>
        <w:jc w:val="both"/>
        <w:rPr>
          <w:color w:val="000000" w:themeColor="text1"/>
          <w:sz w:val="16"/>
          <w:szCs w:val="16"/>
        </w:rPr>
      </w:pPr>
    </w:p>
    <w:p w14:paraId="5DD86155" w14:textId="77777777" w:rsidR="00AE0D8C" w:rsidRDefault="00AE0D8C" w:rsidP="009B01E8">
      <w:pPr>
        <w:pStyle w:val="Tekstprzypisukocowego"/>
        <w:jc w:val="both"/>
        <w:rPr>
          <w:color w:val="000000" w:themeColor="text1"/>
          <w:sz w:val="16"/>
          <w:szCs w:val="16"/>
        </w:rPr>
      </w:pPr>
    </w:p>
    <w:p w14:paraId="0D196CF1" w14:textId="77777777" w:rsidR="00AE0D8C" w:rsidRDefault="00AE0D8C" w:rsidP="009B01E8">
      <w:pPr>
        <w:pStyle w:val="Tekstprzypisukocowego"/>
        <w:jc w:val="both"/>
        <w:rPr>
          <w:color w:val="000000" w:themeColor="text1"/>
          <w:sz w:val="16"/>
          <w:szCs w:val="16"/>
        </w:rPr>
      </w:pPr>
    </w:p>
    <w:p w14:paraId="5D7BABF6" w14:textId="77777777" w:rsidR="00AE0D8C" w:rsidRDefault="00AE0D8C" w:rsidP="009B01E8">
      <w:pPr>
        <w:pStyle w:val="Tekstprzypisukocowego"/>
        <w:jc w:val="both"/>
        <w:rPr>
          <w:color w:val="000000" w:themeColor="text1"/>
          <w:sz w:val="16"/>
          <w:szCs w:val="16"/>
        </w:rPr>
      </w:pPr>
    </w:p>
    <w:p w14:paraId="29583661" w14:textId="77777777" w:rsidR="00AE0D8C" w:rsidRDefault="00AE0D8C" w:rsidP="009B01E8">
      <w:pPr>
        <w:pStyle w:val="Tekstprzypisukocowego"/>
        <w:jc w:val="both"/>
        <w:rPr>
          <w:color w:val="000000" w:themeColor="text1"/>
          <w:sz w:val="16"/>
          <w:szCs w:val="16"/>
        </w:rPr>
      </w:pPr>
    </w:p>
    <w:p w14:paraId="08609528" w14:textId="77777777" w:rsidR="00AE0D8C" w:rsidRDefault="00AE0D8C" w:rsidP="00AE0D8C">
      <w:pPr>
        <w:spacing w:before="0" w:after="0"/>
        <w:contextualSpacing/>
        <w:rPr>
          <w:rFonts w:asciiTheme="minorHAnsi" w:hAnsiTheme="minorHAnsi" w:cstheme="minorHAnsi"/>
          <w:b/>
          <w:bCs/>
          <w:i/>
          <w:iCs w:val="0"/>
          <w:szCs w:val="20"/>
        </w:rPr>
      </w:pPr>
    </w:p>
    <w:p w14:paraId="4513DA26" w14:textId="77777777" w:rsidR="00AE0D8C" w:rsidRDefault="00AE0D8C" w:rsidP="00AE0D8C">
      <w:pPr>
        <w:spacing w:before="0" w:after="0"/>
        <w:contextualSpacing/>
        <w:rPr>
          <w:rFonts w:asciiTheme="minorHAnsi" w:hAnsiTheme="minorHAnsi" w:cstheme="minorHAnsi"/>
          <w:b/>
          <w:bCs/>
          <w:i/>
          <w:iCs w:val="0"/>
          <w:szCs w:val="20"/>
        </w:rPr>
      </w:pPr>
    </w:p>
    <w:p w14:paraId="0867DA64" w14:textId="7C46D986" w:rsidR="00AE0D8C" w:rsidRPr="00AE0D8C" w:rsidRDefault="00AE0D8C" w:rsidP="00AE0D8C">
      <w:pPr>
        <w:spacing w:before="0" w:after="0"/>
        <w:contextualSpacing/>
        <w:rPr>
          <w:rFonts w:asciiTheme="minorHAnsi" w:hAnsiTheme="minorHAnsi" w:cstheme="minorHAnsi"/>
          <w:b/>
          <w:bCs/>
          <w:i/>
          <w:iCs w:val="0"/>
          <w:szCs w:val="20"/>
        </w:rPr>
      </w:pPr>
      <w:r w:rsidRPr="00AE0D8C">
        <w:rPr>
          <w:rFonts w:asciiTheme="minorHAnsi" w:hAnsiTheme="minorHAnsi" w:cstheme="minorHAnsi"/>
          <w:b/>
          <w:bCs/>
          <w:i/>
          <w:iCs w:val="0"/>
          <w:szCs w:val="20"/>
        </w:rPr>
        <w:t>ZAŁĄCZNIK NR 1 – UZASADNIENIE DO WNIOSKU</w:t>
      </w:r>
    </w:p>
    <w:p w14:paraId="5A9C5FA7" w14:textId="77777777" w:rsidR="00AE0D8C" w:rsidRPr="00AE0D8C" w:rsidRDefault="00AE0D8C" w:rsidP="00AE0D8C">
      <w:pPr>
        <w:rPr>
          <w:rFonts w:asciiTheme="minorHAnsi" w:hAnsiTheme="minorHAnsi" w:cstheme="minorHAnsi"/>
          <w:b/>
          <w:bCs/>
          <w:iCs w:val="0"/>
          <w:szCs w:val="20"/>
        </w:rPr>
      </w:pPr>
    </w:p>
    <w:p w14:paraId="1331F417" w14:textId="77777777" w:rsidR="00AE0D8C" w:rsidRPr="00AE0D8C" w:rsidRDefault="00AE0D8C" w:rsidP="00AE0D8C">
      <w:pPr>
        <w:jc w:val="both"/>
        <w:rPr>
          <w:rFonts w:asciiTheme="minorHAnsi" w:hAnsiTheme="minorHAnsi" w:cstheme="minorHAnsi"/>
          <w:iCs w:val="0"/>
          <w:szCs w:val="20"/>
        </w:rPr>
      </w:pPr>
      <w:r w:rsidRPr="00AE0D8C">
        <w:rPr>
          <w:rFonts w:asciiTheme="minorHAnsi" w:hAnsiTheme="minorHAnsi" w:cstheme="minorHAnsi"/>
          <w:b/>
          <w:bCs/>
          <w:szCs w:val="20"/>
        </w:rPr>
        <w:t>Zwracam się z uzasadnieniem konieczności zawarcia terenu ROD jako terenu uwzględnionego w art. 13c ust. 2 pkt 9 ustawy z dnia 27 marca 2003 roku o planowaniu i zagospodarowaniu przestrzennym.</w:t>
      </w:r>
    </w:p>
    <w:p w14:paraId="0EC74701" w14:textId="77777777" w:rsidR="00AE0D8C" w:rsidRPr="00AE0D8C" w:rsidRDefault="00AE0D8C" w:rsidP="00AE0D8C">
      <w:pPr>
        <w:ind w:firstLine="708"/>
        <w:jc w:val="both"/>
        <w:rPr>
          <w:rFonts w:asciiTheme="minorHAnsi" w:hAnsiTheme="minorHAnsi" w:cstheme="minorHAnsi"/>
          <w:szCs w:val="20"/>
        </w:rPr>
      </w:pPr>
    </w:p>
    <w:p w14:paraId="0D313847" w14:textId="03117BE8" w:rsidR="00AE0D8C" w:rsidRPr="00AE0D8C" w:rsidRDefault="00AE0D8C" w:rsidP="00AE0D8C">
      <w:pPr>
        <w:ind w:firstLine="708"/>
        <w:jc w:val="both"/>
        <w:rPr>
          <w:rFonts w:asciiTheme="minorHAnsi" w:hAnsiTheme="minorHAnsi" w:cstheme="minorHAnsi"/>
          <w:iCs w:val="0"/>
          <w:szCs w:val="20"/>
        </w:rPr>
      </w:pPr>
      <w:r w:rsidRPr="00AE0D8C">
        <w:rPr>
          <w:rFonts w:asciiTheme="minorHAnsi" w:hAnsiTheme="minorHAnsi" w:cstheme="minorHAnsi"/>
          <w:szCs w:val="20"/>
        </w:rPr>
        <w:t xml:space="preserve">W pierwszej kolejności podkreślenia wymaga, iż już w samej preambule ustawy z dnia 13 grudnia 2013 roku o rodzinnych ogrodach działkowych wskazano, że </w:t>
      </w:r>
      <w:r w:rsidRPr="00AE0D8C">
        <w:rPr>
          <w:rFonts w:asciiTheme="minorHAnsi" w:hAnsiTheme="minorHAnsi" w:cstheme="minorHAnsi"/>
          <w:b/>
          <w:bCs/>
          <w:szCs w:val="20"/>
          <w:u w:val="single"/>
        </w:rPr>
        <w:t>konieczne jest zapewnienie dalszego istnienia i rozwoju rodzinnych ogrodów działkowych, jako stałych elementów infrastruktury gmin, które winny być uwzględniane w procesie ich rozwoju dla dobra obecnego i przyszłych pokoleń</w:t>
      </w:r>
      <w:r w:rsidRPr="00AE0D8C">
        <w:rPr>
          <w:rFonts w:asciiTheme="minorHAnsi" w:hAnsiTheme="minorHAnsi" w:cstheme="minorHAnsi"/>
          <w:szCs w:val="20"/>
        </w:rPr>
        <w:t xml:space="preserve">. Ogrodnictwo działkowe jest dziedziną życia społecznego, która w znaczny sposób przyczynia się do zaspokajania socjalnych, rekreacyjnych, a także wypoczynkowych potrzeb lokalnych społeczności o czym będzie mowa w dalszej części niniejszego pisma.  </w:t>
      </w:r>
    </w:p>
    <w:p w14:paraId="6287469A" w14:textId="14CE2C8C" w:rsidR="00AE0D8C" w:rsidRPr="00AE0D8C" w:rsidRDefault="00AE0D8C" w:rsidP="00AE0D8C">
      <w:pPr>
        <w:ind w:firstLine="708"/>
        <w:jc w:val="both"/>
        <w:rPr>
          <w:rFonts w:asciiTheme="minorHAnsi" w:hAnsiTheme="minorHAnsi" w:cstheme="minorHAnsi"/>
          <w:iCs w:val="0"/>
          <w:szCs w:val="20"/>
        </w:rPr>
      </w:pPr>
      <w:r w:rsidRPr="00AE0D8C">
        <w:rPr>
          <w:rFonts w:asciiTheme="minorHAnsi" w:hAnsiTheme="minorHAnsi" w:cstheme="minorHAnsi"/>
          <w:b/>
          <w:bCs/>
          <w:szCs w:val="20"/>
        </w:rPr>
        <w:t>Rodzinny Ogród Działkowy</w:t>
      </w:r>
      <w:r w:rsidRPr="00AE0D8C">
        <w:rPr>
          <w:rFonts w:asciiTheme="minorHAnsi" w:hAnsiTheme="minorHAnsi" w:cstheme="minorHAnsi"/>
          <w:szCs w:val="20"/>
        </w:rPr>
        <w:t xml:space="preserve"> „</w:t>
      </w:r>
      <w:r w:rsidRPr="00AE0D8C">
        <w:rPr>
          <w:rFonts w:asciiTheme="minorHAnsi" w:hAnsiTheme="minorHAnsi" w:cstheme="minorHAnsi"/>
          <w:b/>
          <w:bCs/>
          <w:szCs w:val="20"/>
        </w:rPr>
        <w:t>Perkuna</w:t>
      </w:r>
      <w:r w:rsidRPr="00AE0D8C">
        <w:rPr>
          <w:rFonts w:asciiTheme="minorHAnsi" w:hAnsiTheme="minorHAnsi" w:cstheme="minorHAnsi"/>
          <w:szCs w:val="20"/>
        </w:rPr>
        <w:t>” ma wieloletnią tradycję, powstał ponad 70 lat temu i od podstaw był tworzony z wielką pasją. Wiele działek jest przekazywanych z pokolenia na pokolenie. Ogród  stanowi niemalże skansen o wartości historycznej a także  pełni istotną funkcję w życiu lokalnej społeczności, integrując sąsiadów i aktywizując do produktywnego spędzania czasu wolnego na ogrodnictwie, sporcie i rozwijaniu wiedzy ekologicznej. Użytkownikami działek są przede wszystkim mieszkańcy pobliskich osiedli i niedalekiej okolicy, ale też goszczą oni na swoich działkach znajomych, przyjaciół pozwalając na utrzymanie wieloletnich więzi w miejscu gdzie nie wdarła się tzw. „</w:t>
      </w:r>
      <w:proofErr w:type="spellStart"/>
      <w:r w:rsidRPr="00AE0D8C">
        <w:rPr>
          <w:rFonts w:asciiTheme="minorHAnsi" w:hAnsiTheme="minorHAnsi" w:cstheme="minorHAnsi"/>
          <w:szCs w:val="20"/>
        </w:rPr>
        <w:t>betonoza</w:t>
      </w:r>
      <w:proofErr w:type="spellEnd"/>
      <w:r w:rsidRPr="00AE0D8C">
        <w:rPr>
          <w:rFonts w:asciiTheme="minorHAnsi" w:hAnsiTheme="minorHAnsi" w:cstheme="minorHAnsi"/>
          <w:szCs w:val="20"/>
        </w:rPr>
        <w:t xml:space="preserve">”. Rodzinne Ogrody Działkowe umożliwiają użytkownikom prowadzenie ekologicznych upraw owoców i warzyw na własne potrzeby, wypoczynek i kontakt z przyrodą. Dzięki ogrodom działkowym osoby starsze mają szansę aktywnie spędzać czas na ogrodnictwie, oraz zażywać świeżego powietrza, a także przekazywać swoją cenną wiedzę młodszym pokoleniom. Unikalny mikroklimat i aktywny wypoczynek są nieocenione również dla osób o ograniczonej sprawności, które dzięki ogrodom ROD mogą nabywać nowe umiejętności manualne, poznawać rośliny i obcować z przyrodą. ROD to korzyści nie tylko dla użytkowników, ale i mieszkańców terenów przyległych. </w:t>
      </w:r>
      <w:r w:rsidRPr="00AE0D8C">
        <w:rPr>
          <w:rFonts w:asciiTheme="minorHAnsi" w:hAnsiTheme="minorHAnsi" w:cstheme="minorHAnsi"/>
          <w:szCs w:val="20"/>
        </w:rPr>
        <w:tab/>
      </w:r>
    </w:p>
    <w:p w14:paraId="64897E08" w14:textId="448FABC2" w:rsidR="00AE0D8C" w:rsidRPr="00AE0D8C" w:rsidRDefault="00AE0D8C" w:rsidP="00AE0D8C">
      <w:pPr>
        <w:ind w:firstLine="708"/>
        <w:jc w:val="both"/>
        <w:rPr>
          <w:rFonts w:asciiTheme="minorHAnsi" w:hAnsiTheme="minorHAnsi" w:cstheme="minorHAnsi"/>
          <w:iCs w:val="0"/>
          <w:szCs w:val="20"/>
        </w:rPr>
      </w:pPr>
      <w:r w:rsidRPr="00AE0D8C">
        <w:rPr>
          <w:rFonts w:asciiTheme="minorHAnsi" w:hAnsiTheme="minorHAnsi" w:cstheme="minorHAnsi"/>
          <w:szCs w:val="20"/>
        </w:rPr>
        <w:t>„</w:t>
      </w:r>
      <w:r w:rsidRPr="00AE0D8C">
        <w:rPr>
          <w:rFonts w:asciiTheme="minorHAnsi" w:hAnsiTheme="minorHAnsi" w:cstheme="minorHAnsi"/>
          <w:b/>
          <w:bCs/>
          <w:szCs w:val="20"/>
        </w:rPr>
        <w:t>ZIELONE OAZY</w:t>
      </w:r>
      <w:r w:rsidRPr="00AE0D8C">
        <w:rPr>
          <w:rFonts w:asciiTheme="minorHAnsi" w:hAnsiTheme="minorHAnsi" w:cstheme="minorHAnsi"/>
          <w:szCs w:val="20"/>
        </w:rPr>
        <w:t xml:space="preserve">” skutecznie oczyszczają i schładzają powietrze, znacznie poprawiając komfort życia całej okolicy. Rodzinne Ogrody Działkowe pełnią również ważną funkcję ekologiczną, z uwagi na swoją bioróżnorodność. Biedronki, pszczoły murarki, trzmiele, jeże, ptaki pomagają ograniczyć liczbę szkodników </w:t>
      </w:r>
      <w:r w:rsidRPr="00AE0D8C">
        <w:rPr>
          <w:rFonts w:asciiTheme="minorHAnsi" w:hAnsiTheme="minorHAnsi" w:cstheme="minorHAnsi"/>
          <w:szCs w:val="20"/>
        </w:rPr>
        <w:br/>
        <w:t xml:space="preserve">i tym samym uniknąć lub zmniejszyć ilość środków ochrony roślin. Azyl na działkach znajdują rodziny kotów, którymi opiekują się miłośnicy i członkowie organizacji chroniących i dbających o życie zwierząt. Na terenie ROD często znajdują się nasadzenia rzadkie lub nawet chronione (w tym cenne i wieloletnie drzewa), których likwidacja stanowiłaby ogromną szkodę dla środowiska naturalnego. Rodzinne Ogrody Działkowe funkcjonujące na obszarze województwa mazowieckiego, stanowią „zielone płuca” miasta. Ich zieleń nie tylko urozmaica i upiększa wizualnie miejscowość na terenie, której położony jest ogród, lecz również przyczynia się do obniżenia temperatury powietrza, co jest szczególnie ważne obecnie, gdy walczymy z globalnym ociepleniem. Zachodzące zmiany klimatyczne spowodowały, że coraz częściej mamy do czynienia z ekstremalnymi zjawiskami pogodowymi. Jednym z nich są nawalne opady deszczu, które stanowią dla miast poważne zagrożenie.  Wszędzie są nawierzchnie utwardzone – asfalt, beton czy kostka. Likwidowanie terenów zielonych takie zagrożenia jeszcze nasili. Zieleń pomaga również oczyszczać powietrze, wydzielając olbrzymie ilości tlenu napowietrzając miasto, co jest odczuwane i pożądane przez jego mieszkańców.  Jest to funkcja bezcenna wobec zalegającego wszechobecnie smogu. </w:t>
      </w:r>
      <w:r w:rsidRPr="00AE0D8C">
        <w:rPr>
          <w:rFonts w:asciiTheme="minorHAnsi" w:hAnsiTheme="minorHAnsi" w:cstheme="minorHAnsi"/>
          <w:szCs w:val="20"/>
        </w:rPr>
        <w:tab/>
      </w:r>
    </w:p>
    <w:p w14:paraId="6F24CFCC" w14:textId="0B9601C2" w:rsidR="00AE0D8C" w:rsidRPr="00AE0D8C" w:rsidRDefault="00AE0D8C" w:rsidP="00AE0D8C">
      <w:pPr>
        <w:ind w:firstLine="708"/>
        <w:jc w:val="both"/>
        <w:rPr>
          <w:rFonts w:asciiTheme="minorHAnsi" w:hAnsiTheme="minorHAnsi" w:cstheme="minorHAnsi"/>
          <w:szCs w:val="20"/>
        </w:rPr>
      </w:pPr>
      <w:r w:rsidRPr="00AE0D8C">
        <w:rPr>
          <w:rFonts w:asciiTheme="minorHAnsi" w:hAnsiTheme="minorHAnsi" w:cstheme="minorHAnsi"/>
          <w:b/>
          <w:bCs/>
          <w:szCs w:val="20"/>
        </w:rPr>
        <w:t>Miasto Stołeczne Warszawa</w:t>
      </w:r>
      <w:r w:rsidRPr="00AE0D8C">
        <w:rPr>
          <w:rFonts w:asciiTheme="minorHAnsi" w:hAnsiTheme="minorHAnsi" w:cstheme="minorHAnsi"/>
          <w:szCs w:val="20"/>
        </w:rPr>
        <w:t xml:space="preserve"> w lipcu 2024r. wprowadziło strefę czystego transportu (uchwała XCI/2974/2023), która ma na celu ograniczenie zanieczyszczeń powietrza oraz poprawę stanu zdrowia mieszkańców a jednocześnie tworząc plany zagospodarowanie przestrzennego może „zapomnieć” o zielonych płucach miasta jakimi są Rodzinne Ogrody Działkowe.</w:t>
      </w:r>
    </w:p>
    <w:p w14:paraId="7C1F77C6" w14:textId="7D5E2902" w:rsidR="00AE0D8C" w:rsidRPr="00AE0D8C" w:rsidRDefault="00AE0D8C" w:rsidP="00AE0D8C">
      <w:pPr>
        <w:ind w:firstLine="708"/>
        <w:jc w:val="both"/>
        <w:rPr>
          <w:rFonts w:asciiTheme="minorHAnsi" w:hAnsiTheme="minorHAnsi" w:cstheme="minorHAnsi"/>
          <w:iCs w:val="0"/>
          <w:szCs w:val="20"/>
        </w:rPr>
      </w:pPr>
      <w:r w:rsidRPr="00AE0D8C">
        <w:rPr>
          <w:rFonts w:asciiTheme="minorHAnsi" w:hAnsiTheme="minorHAnsi" w:cstheme="minorHAnsi"/>
          <w:b/>
          <w:bCs/>
          <w:szCs w:val="20"/>
        </w:rPr>
        <w:t>Likwidacja ROD</w:t>
      </w:r>
      <w:r w:rsidRPr="00AE0D8C">
        <w:rPr>
          <w:rFonts w:asciiTheme="minorHAnsi" w:hAnsiTheme="minorHAnsi" w:cstheme="minorHAnsi"/>
          <w:szCs w:val="20"/>
        </w:rPr>
        <w:t xml:space="preserve"> stanowić będzie ogromną stratę dla całej lokalnej społeczności. Rodziny stracą miejsce do spędzania czasu we wspólnym gronie, seniorzy zaś utracą efekty wielu lat pracy. Na dzisiejszy wygląd ogrodów składa się praca już prawie czterech pokoleń działkowców,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Nie pozwólmy wspólnie na zmarnowanie tak pięknego dzieła człowieka i natury.</w:t>
      </w:r>
    </w:p>
    <w:p w14:paraId="59A7995C" w14:textId="77777777" w:rsidR="00AE0D8C" w:rsidRPr="00AE0D8C" w:rsidRDefault="00AE0D8C" w:rsidP="009B01E8">
      <w:pPr>
        <w:pStyle w:val="Tekstprzypisukocowego"/>
        <w:jc w:val="both"/>
        <w:rPr>
          <w:rFonts w:asciiTheme="minorHAnsi" w:hAnsiTheme="minorHAnsi" w:cstheme="minorHAnsi"/>
          <w:color w:val="000000" w:themeColor="text1"/>
          <w:sz w:val="16"/>
          <w:szCs w:val="16"/>
        </w:rPr>
      </w:pPr>
    </w:p>
    <w:p w14:paraId="31C6D9E4" w14:textId="77777777" w:rsidR="00AE0D8C" w:rsidRPr="00AE0D8C" w:rsidRDefault="00AE0D8C" w:rsidP="009B01E8">
      <w:pPr>
        <w:pStyle w:val="Tekstprzypisukocowego"/>
        <w:jc w:val="both"/>
        <w:rPr>
          <w:rFonts w:asciiTheme="minorHAnsi" w:hAnsiTheme="minorHAnsi" w:cstheme="minorHAnsi"/>
          <w:color w:val="000000" w:themeColor="text1"/>
          <w:sz w:val="16"/>
          <w:szCs w:val="16"/>
        </w:rPr>
      </w:pPr>
    </w:p>
    <w:p w14:paraId="3C11F5DE" w14:textId="77777777" w:rsidR="00AE0D8C" w:rsidRPr="00AE0D8C" w:rsidRDefault="00AE0D8C" w:rsidP="009B01E8">
      <w:pPr>
        <w:pStyle w:val="Tekstprzypisukocowego"/>
        <w:jc w:val="both"/>
        <w:rPr>
          <w:rFonts w:asciiTheme="minorHAnsi" w:hAnsiTheme="minorHAnsi" w:cstheme="minorHAnsi"/>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2ADB" w14:textId="77777777" w:rsidR="00606750" w:rsidRDefault="00606750">
    <w:pPr>
      <w:pStyle w:val="Stopka"/>
      <w:jc w:val="center"/>
      <w:rPr>
        <w:color w:val="4F81BD" w:themeColor="accent1"/>
      </w:rPr>
    </w:pPr>
    <w:r>
      <w:rPr>
        <w:color w:val="4F81BD" w:themeColor="accent1"/>
      </w:rPr>
      <w:t xml:space="preserve">Strona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z </w:t>
    </w:r>
    <w:r>
      <w:rPr>
        <w:color w:val="4F81BD" w:themeColor="accent1"/>
      </w:rPr>
      <w:fldChar w:fldCharType="begin"/>
    </w:r>
    <w:r>
      <w:rPr>
        <w:color w:val="4F81BD" w:themeColor="accent1"/>
      </w:rPr>
      <w:instrText>NUMPAGES \ * arabskie \ * MERGEFORMAT</w:instrText>
    </w:r>
    <w:r>
      <w:rPr>
        <w:color w:val="4F81BD" w:themeColor="accent1"/>
      </w:rPr>
      <w:fldChar w:fldCharType="separate"/>
    </w:r>
    <w:r>
      <w:rPr>
        <w:color w:val="4F81BD" w:themeColor="accent1"/>
      </w:rPr>
      <w:t>2</w:t>
    </w:r>
    <w:r>
      <w:rPr>
        <w:color w:val="4F81BD" w:themeColor="accent1"/>
      </w:rPr>
      <w:fldChar w:fldCharType="end"/>
    </w:r>
  </w:p>
  <w:p w14:paraId="2A30FF79" w14:textId="77777777" w:rsidR="00606750" w:rsidRDefault="006067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EF8C" w14:textId="77777777" w:rsidR="00FF4E25" w:rsidRDefault="00FF4E25" w:rsidP="005F02B9">
      <w:r>
        <w:separator/>
      </w:r>
    </w:p>
    <w:p w14:paraId="09B7980B" w14:textId="77777777" w:rsidR="00FF4E25" w:rsidRDefault="00FF4E25" w:rsidP="005F02B9"/>
    <w:p w14:paraId="63508ABA" w14:textId="77777777" w:rsidR="00FF4E25" w:rsidRDefault="00FF4E25" w:rsidP="005F02B9"/>
    <w:p w14:paraId="23E6EC45" w14:textId="77777777" w:rsidR="00FF4E25" w:rsidRDefault="00FF4E25"/>
  </w:footnote>
  <w:footnote w:type="continuationSeparator" w:id="0">
    <w:p w14:paraId="224D68B7" w14:textId="77777777" w:rsidR="00FF4E25" w:rsidRDefault="00FF4E25" w:rsidP="005F02B9">
      <w:r>
        <w:continuationSeparator/>
      </w:r>
    </w:p>
    <w:p w14:paraId="0EB70A6D" w14:textId="77777777" w:rsidR="00FF4E25" w:rsidRDefault="00FF4E25" w:rsidP="005F02B9"/>
    <w:p w14:paraId="1F17B830" w14:textId="77777777" w:rsidR="00FF4E25" w:rsidRDefault="00FF4E25" w:rsidP="005F02B9"/>
    <w:p w14:paraId="6C01D2F1" w14:textId="77777777" w:rsidR="00FF4E25" w:rsidRDefault="00FF4E25"/>
  </w:footnote>
  <w:footnote w:type="continuationNotice" w:id="1">
    <w:p w14:paraId="151E3E75" w14:textId="77777777" w:rsidR="00FF4E25" w:rsidRDefault="00FF4E2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7"/>
  </w:num>
  <w:num w:numId="12" w16cid:durableId="30696439">
    <w:abstractNumId w:val="6"/>
  </w:num>
  <w:num w:numId="13" w16cid:durableId="2001423007">
    <w:abstractNumId w:val="5"/>
  </w:num>
  <w:num w:numId="14" w16cid:durableId="1511329478">
    <w:abstractNumId w:val="16"/>
  </w:num>
  <w:num w:numId="15" w16cid:durableId="576404591">
    <w:abstractNumId w:val="0"/>
  </w:num>
  <w:num w:numId="16" w16cid:durableId="80957560">
    <w:abstractNumId w:val="2"/>
  </w:num>
  <w:num w:numId="17" w16cid:durableId="441651341">
    <w:abstractNumId w:val="15"/>
  </w:num>
  <w:num w:numId="18" w16cid:durableId="2781426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58F"/>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6FBB"/>
    <w:rsid w:val="000D7385"/>
    <w:rsid w:val="000E0DD2"/>
    <w:rsid w:val="000E0F97"/>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1DC1"/>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01BB"/>
    <w:rsid w:val="003B1081"/>
    <w:rsid w:val="003B1087"/>
    <w:rsid w:val="003B17B7"/>
    <w:rsid w:val="003B3156"/>
    <w:rsid w:val="003B3847"/>
    <w:rsid w:val="003B3D13"/>
    <w:rsid w:val="003C0EED"/>
    <w:rsid w:val="003C1C0F"/>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410"/>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06750"/>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1D1"/>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56D35"/>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2B54"/>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47A4"/>
    <w:rsid w:val="00AD58E2"/>
    <w:rsid w:val="00AD5D76"/>
    <w:rsid w:val="00AD600F"/>
    <w:rsid w:val="00AE0AB0"/>
    <w:rsid w:val="00AE0D8C"/>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278A"/>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E5299"/>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2F1C"/>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311"/>
    <w:rsid w:val="00E10BCD"/>
    <w:rsid w:val="00E11EF0"/>
    <w:rsid w:val="00E1306E"/>
    <w:rsid w:val="00E1466C"/>
    <w:rsid w:val="00E1486D"/>
    <w:rsid w:val="00E14A0A"/>
    <w:rsid w:val="00E15DCD"/>
    <w:rsid w:val="00E16F9E"/>
    <w:rsid w:val="00E17331"/>
    <w:rsid w:val="00E17BEE"/>
    <w:rsid w:val="00E20BFA"/>
    <w:rsid w:val="00E214CD"/>
    <w:rsid w:val="00E21984"/>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3F3"/>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0BC5"/>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0028"/>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4E25"/>
    <w:rsid w:val="00FF51AA"/>
    <w:rsid w:val="00FF5D14"/>
    <w:rsid w:val="00FF6E2E"/>
    <w:rsid w:val="00FF7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E0454093-23FE-462C-B556-212BACA5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691688465">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 w:id="194746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5870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Goljat Renata</cp:lastModifiedBy>
  <cp:revision>2</cp:revision>
  <dcterms:created xsi:type="dcterms:W3CDTF">2024-09-04T09:24:00Z</dcterms:created>
  <dcterms:modified xsi:type="dcterms:W3CDTF">2024-09-04T09:24:00Z</dcterms:modified>
</cp:coreProperties>
</file>